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76" w:rsidRDefault="00322176" w:rsidP="002B60C0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sz w:val="32"/>
          <w:szCs w:val="32"/>
          <w:rtl/>
        </w:rPr>
      </w:pPr>
      <w:r w:rsidRPr="00322176">
        <w:rPr>
          <w:rFonts w:ascii="Candara" w:eastAsia="Times New Roman" w:hAnsi="Candara" w:cs="Times New Roman"/>
          <w:b/>
          <w:bCs/>
          <w:sz w:val="32"/>
          <w:szCs w:val="32"/>
        </w:rPr>
        <w:t>Policy: Formation of Committees</w:t>
      </w:r>
      <w:r w:rsidR="002B60C0">
        <w:rPr>
          <w:rFonts w:ascii="Candara" w:eastAsia="Times New Roman" w:hAnsi="Candara" w:cs="Times New Roman"/>
          <w:b/>
          <w:bCs/>
          <w:sz w:val="32"/>
          <w:szCs w:val="32"/>
        </w:rPr>
        <w:t xml:space="preserve"> and Councils</w:t>
      </w:r>
      <w:r w:rsidRPr="00322176">
        <w:rPr>
          <w:rFonts w:ascii="Candara" w:eastAsia="Times New Roman" w:hAnsi="Candara" w:cs="Times New Roman"/>
          <w:b/>
          <w:bCs/>
          <w:sz w:val="32"/>
          <w:szCs w:val="32"/>
        </w:rPr>
        <w:t xml:space="preserve"> </w:t>
      </w:r>
      <w:r w:rsidRPr="00322176">
        <w:rPr>
          <w:rFonts w:ascii="Candara" w:eastAsia="Times New Roman" w:hAnsi="Candara" w:cs="Times New Roman"/>
          <w:b/>
          <w:bCs/>
          <w:sz w:val="32"/>
          <w:szCs w:val="32"/>
        </w:rPr>
        <w:br/>
        <w:t xml:space="preserve">of the </w:t>
      </w:r>
      <w:r w:rsidR="002B60C0">
        <w:rPr>
          <w:rFonts w:ascii="Candara" w:eastAsia="Times New Roman" w:hAnsi="Candara" w:cs="Times New Roman"/>
          <w:b/>
          <w:bCs/>
          <w:sz w:val="32"/>
          <w:szCs w:val="32"/>
        </w:rPr>
        <w:t>Elite School</w:t>
      </w:r>
    </w:p>
    <w:p w:rsidR="00105B94" w:rsidRPr="00105B94" w:rsidRDefault="0052664C" w:rsidP="002B60C0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52664C">
        <w:rPr>
          <w:rFonts w:ascii="Candara" w:eastAsia="Times New Roman" w:hAnsi="Candara" w:cs="Times New Roman"/>
          <w:b/>
          <w:bCs/>
          <w:color w:val="5F604B"/>
          <w:sz w:val="32"/>
          <w:szCs w:val="32"/>
        </w:rPr>
        <w:br/>
      </w:r>
      <w:r w:rsidR="00105B94" w:rsidRPr="00105B94">
        <w:rPr>
          <w:rFonts w:eastAsia="Times New Roman" w:cstheme="minorHAnsi"/>
          <w:b/>
          <w:bCs/>
          <w:color w:val="0F243E"/>
          <w:sz w:val="28"/>
          <w:szCs w:val="28"/>
        </w:rPr>
        <w:t>Introduction</w:t>
      </w:r>
      <w:proofErr w:type="gramStart"/>
      <w:r w:rsidR="00105B94" w:rsidRPr="00105B94">
        <w:rPr>
          <w:rFonts w:eastAsia="Times New Roman" w:cstheme="minorHAnsi"/>
          <w:b/>
          <w:bCs/>
          <w:color w:val="0F243E"/>
          <w:sz w:val="28"/>
          <w:szCs w:val="28"/>
        </w:rPr>
        <w:t>:</w:t>
      </w:r>
      <w:proofErr w:type="gramEnd"/>
      <w:r w:rsidRPr="00105B94">
        <w:rPr>
          <w:rFonts w:eastAsia="Times New Roman" w:cstheme="minorHAnsi"/>
          <w:b/>
          <w:bCs/>
          <w:color w:val="0F243E"/>
          <w:sz w:val="28"/>
          <w:szCs w:val="28"/>
        </w:rPr>
        <w:br/>
      </w:r>
      <w:r w:rsidR="00105B94" w:rsidRPr="00105B94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4A586E" w:rsidRPr="004A586E">
        <w:rPr>
          <w:rFonts w:eastAsia="Times New Roman" w:cstheme="minorHAnsi"/>
          <w:b/>
          <w:bCs/>
          <w:color w:val="000000"/>
          <w:sz w:val="28"/>
          <w:szCs w:val="28"/>
        </w:rPr>
        <w:t xml:space="preserve">Elite APS </w:t>
      </w:r>
      <w:r w:rsidRPr="004A586E">
        <w:rPr>
          <w:rFonts w:eastAsia="Times New Roman" w:cstheme="minorHAnsi"/>
          <w:b/>
          <w:bCs/>
          <w:color w:val="000000"/>
          <w:sz w:val="28"/>
          <w:szCs w:val="28"/>
        </w:rPr>
        <w:t>committee</w:t>
      </w:r>
      <w:r w:rsidR="002B60C0">
        <w:rPr>
          <w:rFonts w:eastAsia="Times New Roman" w:cstheme="minorHAnsi"/>
          <w:b/>
          <w:bCs/>
          <w:color w:val="000000"/>
          <w:sz w:val="28"/>
          <w:szCs w:val="28"/>
        </w:rPr>
        <w:t>/</w:t>
      </w:r>
      <w:proofErr w:type="spellStart"/>
      <w:r w:rsidR="002B60C0">
        <w:rPr>
          <w:rFonts w:eastAsia="Times New Roman" w:cstheme="minorHAnsi"/>
          <w:b/>
          <w:bCs/>
          <w:color w:val="000000"/>
          <w:sz w:val="28"/>
          <w:szCs w:val="28"/>
        </w:rPr>
        <w:t>councl</w:t>
      </w:r>
      <w:proofErr w:type="spellEnd"/>
      <w:r w:rsidRPr="00105B94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105B94">
        <w:rPr>
          <w:rFonts w:eastAsia="Times New Roman" w:cstheme="minorHAnsi"/>
          <w:color w:val="000000"/>
          <w:sz w:val="28"/>
          <w:szCs w:val="28"/>
        </w:rPr>
        <w:t xml:space="preserve">is a </w:t>
      </w:r>
      <w:r w:rsidR="002B60C0">
        <w:rPr>
          <w:rFonts w:eastAsia="Times New Roman" w:cstheme="minorHAnsi"/>
          <w:color w:val="000000"/>
          <w:sz w:val="28"/>
          <w:szCs w:val="28"/>
        </w:rPr>
        <w:t>focused</w:t>
      </w:r>
      <w:r w:rsidR="00105B94" w:rsidRPr="00105B9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D7F70">
        <w:rPr>
          <w:rFonts w:eastAsia="Times New Roman" w:cstheme="minorHAnsi"/>
          <w:color w:val="000000"/>
          <w:sz w:val="28"/>
          <w:szCs w:val="28"/>
        </w:rPr>
        <w:t xml:space="preserve">temporarily created </w:t>
      </w:r>
      <w:r w:rsidR="002B60C0">
        <w:rPr>
          <w:rFonts w:eastAsia="Times New Roman" w:cstheme="minorHAnsi"/>
          <w:color w:val="000000"/>
          <w:sz w:val="28"/>
          <w:szCs w:val="28"/>
        </w:rPr>
        <w:t xml:space="preserve">groups </w:t>
      </w:r>
      <w:r w:rsidR="005D7F70">
        <w:rPr>
          <w:rFonts w:eastAsia="Times New Roman" w:cstheme="minorHAnsi"/>
          <w:color w:val="000000"/>
          <w:sz w:val="28"/>
          <w:szCs w:val="28"/>
        </w:rPr>
        <w:t>by the principal</w:t>
      </w:r>
      <w:r w:rsidRPr="00105B94">
        <w:rPr>
          <w:rFonts w:eastAsia="Times New Roman" w:cstheme="minorHAnsi"/>
          <w:color w:val="000000"/>
          <w:sz w:val="28"/>
          <w:szCs w:val="28"/>
        </w:rPr>
        <w:t xml:space="preserve"> for a </w:t>
      </w:r>
      <w:r w:rsidR="004A586E">
        <w:rPr>
          <w:rFonts w:eastAsia="Times New Roman" w:cstheme="minorHAnsi"/>
          <w:color w:val="000000"/>
          <w:sz w:val="28"/>
          <w:szCs w:val="28"/>
        </w:rPr>
        <w:t xml:space="preserve">particular purpose. It operates </w:t>
      </w:r>
      <w:r w:rsidRPr="00105B94">
        <w:rPr>
          <w:rFonts w:eastAsia="Times New Roman" w:cstheme="minorHAnsi"/>
          <w:color w:val="000000"/>
          <w:sz w:val="28"/>
          <w:szCs w:val="28"/>
        </w:rPr>
        <w:t>according to the responsibilities and authorities stated in i</w:t>
      </w:r>
      <w:r w:rsidR="00105B94" w:rsidRPr="00105B94">
        <w:rPr>
          <w:rFonts w:eastAsia="Times New Roman" w:cstheme="minorHAnsi"/>
          <w:color w:val="000000"/>
          <w:sz w:val="28"/>
          <w:szCs w:val="28"/>
        </w:rPr>
        <w:t xml:space="preserve">ts formation decision. Its role </w:t>
      </w:r>
      <w:r w:rsidRPr="00105B94">
        <w:rPr>
          <w:rFonts w:eastAsia="Times New Roman" w:cstheme="minorHAnsi"/>
          <w:color w:val="000000"/>
          <w:sz w:val="28"/>
          <w:szCs w:val="28"/>
        </w:rPr>
        <w:t xml:space="preserve">should be to support and help the </w:t>
      </w:r>
      <w:r w:rsidR="002B60C0">
        <w:rPr>
          <w:rFonts w:eastAsia="Times New Roman" w:cstheme="minorHAnsi"/>
          <w:color w:val="000000"/>
          <w:sz w:val="28"/>
          <w:szCs w:val="28"/>
        </w:rPr>
        <w:t xml:space="preserve">school management and the </w:t>
      </w:r>
      <w:r w:rsidRPr="00105B94">
        <w:rPr>
          <w:rFonts w:eastAsia="Times New Roman" w:cstheme="minorHAnsi"/>
          <w:color w:val="000000"/>
          <w:sz w:val="28"/>
          <w:szCs w:val="28"/>
        </w:rPr>
        <w:t>Board of Trustees.</w:t>
      </w:r>
    </w:p>
    <w:p w:rsidR="00105B94" w:rsidRPr="00105B94" w:rsidRDefault="0052664C" w:rsidP="00105B94">
      <w:pPr>
        <w:spacing w:after="0" w:line="240" w:lineRule="auto"/>
        <w:rPr>
          <w:rFonts w:eastAsia="Times New Roman" w:cstheme="minorHAnsi"/>
          <w:b/>
          <w:bCs/>
          <w:color w:val="0F243E"/>
          <w:sz w:val="28"/>
          <w:szCs w:val="28"/>
        </w:rPr>
      </w:pPr>
      <w:r w:rsidRPr="00105B94">
        <w:rPr>
          <w:rFonts w:eastAsia="Times New Roman" w:cstheme="minorHAnsi"/>
          <w:color w:val="000000"/>
          <w:sz w:val="28"/>
          <w:szCs w:val="28"/>
        </w:rPr>
        <w:br/>
      </w:r>
      <w:r w:rsidR="00105B94" w:rsidRPr="00105B94">
        <w:rPr>
          <w:rFonts w:eastAsia="Times New Roman" w:cstheme="minorHAnsi"/>
          <w:b/>
          <w:bCs/>
          <w:color w:val="0F243E"/>
          <w:sz w:val="28"/>
          <w:szCs w:val="28"/>
        </w:rPr>
        <w:t>Rational:</w:t>
      </w:r>
    </w:p>
    <w:p w:rsidR="00105B94" w:rsidRPr="00105B94" w:rsidRDefault="0052664C" w:rsidP="002B60C0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105B94">
        <w:rPr>
          <w:rFonts w:eastAsia="Times New Roman" w:cstheme="minorHAnsi"/>
          <w:color w:val="000000"/>
          <w:sz w:val="28"/>
          <w:szCs w:val="28"/>
        </w:rPr>
        <w:t xml:space="preserve">To clarify the </w:t>
      </w:r>
      <w:r w:rsidR="002B60C0">
        <w:rPr>
          <w:rFonts w:eastAsia="Times New Roman" w:cstheme="minorHAnsi"/>
          <w:color w:val="000000"/>
          <w:sz w:val="28"/>
          <w:szCs w:val="28"/>
        </w:rPr>
        <w:t xml:space="preserve">school’s right to form </w:t>
      </w:r>
      <w:r w:rsidR="00105B94" w:rsidRPr="00105B94">
        <w:rPr>
          <w:rFonts w:eastAsia="Times New Roman" w:cstheme="minorHAnsi"/>
          <w:color w:val="000000"/>
          <w:sz w:val="28"/>
          <w:szCs w:val="28"/>
        </w:rPr>
        <w:t>committees</w:t>
      </w:r>
      <w:r w:rsidR="002B60C0">
        <w:rPr>
          <w:rFonts w:eastAsia="Times New Roman" w:cstheme="minorHAnsi"/>
          <w:color w:val="000000"/>
          <w:sz w:val="28"/>
          <w:szCs w:val="28"/>
        </w:rPr>
        <w:t xml:space="preserve"> and councils</w:t>
      </w:r>
      <w:r w:rsidR="00105B94" w:rsidRPr="00105B94">
        <w:rPr>
          <w:rFonts w:eastAsia="Times New Roman" w:cstheme="minorHAnsi"/>
          <w:color w:val="000000"/>
          <w:sz w:val="28"/>
          <w:szCs w:val="28"/>
        </w:rPr>
        <w:t>, which</w:t>
      </w:r>
      <w:r w:rsidR="00105B94">
        <w:rPr>
          <w:rFonts w:eastAsia="Times New Roman" w:cstheme="minorHAnsi"/>
          <w:color w:val="000000"/>
          <w:sz w:val="28"/>
          <w:szCs w:val="28"/>
        </w:rPr>
        <w:t xml:space="preserve"> support it </w:t>
      </w:r>
      <w:r w:rsidRPr="00105B94">
        <w:rPr>
          <w:rFonts w:eastAsia="Times New Roman" w:cstheme="minorHAnsi"/>
          <w:color w:val="000000"/>
          <w:sz w:val="28"/>
          <w:szCs w:val="28"/>
        </w:rPr>
        <w:t>and assist it in conducting its affairs</w:t>
      </w:r>
      <w:r w:rsidR="002B60C0">
        <w:rPr>
          <w:rFonts w:eastAsia="Times New Roman" w:cstheme="minorHAnsi"/>
          <w:color w:val="000000"/>
          <w:sz w:val="28"/>
          <w:szCs w:val="28"/>
        </w:rPr>
        <w:t xml:space="preserve"> after confirmation of the Board of Trustees</w:t>
      </w:r>
      <w:r w:rsidRPr="00105B94">
        <w:rPr>
          <w:rFonts w:eastAsia="Times New Roman" w:cstheme="minorHAnsi"/>
          <w:color w:val="000000"/>
          <w:sz w:val="28"/>
          <w:szCs w:val="28"/>
        </w:rPr>
        <w:t>.</w:t>
      </w:r>
    </w:p>
    <w:p w:rsidR="004A586E" w:rsidRDefault="0052664C" w:rsidP="002B60C0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105B94">
        <w:rPr>
          <w:rFonts w:eastAsia="Times New Roman" w:cstheme="minorHAnsi"/>
          <w:color w:val="000000"/>
          <w:sz w:val="28"/>
          <w:szCs w:val="28"/>
        </w:rPr>
        <w:br/>
      </w:r>
      <w:r w:rsidR="00105B94" w:rsidRPr="00105B94">
        <w:rPr>
          <w:rFonts w:eastAsia="Times New Roman" w:cstheme="minorHAnsi"/>
          <w:b/>
          <w:bCs/>
          <w:color w:val="0F243E"/>
          <w:sz w:val="28"/>
          <w:szCs w:val="28"/>
        </w:rPr>
        <w:t>Policy Statement:</w:t>
      </w:r>
      <w:r w:rsidRPr="00105B94">
        <w:rPr>
          <w:rFonts w:eastAsia="Times New Roman" w:cstheme="minorHAnsi"/>
          <w:b/>
          <w:bCs/>
          <w:color w:val="0F243E"/>
          <w:sz w:val="28"/>
          <w:szCs w:val="28"/>
        </w:rPr>
        <w:br/>
      </w:r>
      <w:r w:rsidRPr="00105B94">
        <w:rPr>
          <w:rFonts w:eastAsia="Times New Roman" w:cstheme="minorHAnsi"/>
          <w:color w:val="000000"/>
          <w:sz w:val="28"/>
          <w:szCs w:val="28"/>
        </w:rPr>
        <w:t xml:space="preserve">The Board of Trustees may </w:t>
      </w:r>
      <w:r w:rsidR="002B60C0">
        <w:rPr>
          <w:rFonts w:eastAsia="Times New Roman" w:cstheme="minorHAnsi"/>
          <w:color w:val="000000"/>
          <w:sz w:val="28"/>
          <w:szCs w:val="28"/>
        </w:rPr>
        <w:t xml:space="preserve">approve the creation </w:t>
      </w:r>
      <w:r w:rsidRPr="00105B94">
        <w:rPr>
          <w:rFonts w:eastAsia="Times New Roman" w:cstheme="minorHAnsi"/>
          <w:color w:val="000000"/>
          <w:sz w:val="28"/>
          <w:szCs w:val="28"/>
        </w:rPr>
        <w:t>committees</w:t>
      </w:r>
      <w:r w:rsidR="002B60C0">
        <w:rPr>
          <w:rFonts w:eastAsia="Times New Roman" w:cstheme="minorHAnsi"/>
          <w:color w:val="000000"/>
          <w:sz w:val="28"/>
          <w:szCs w:val="28"/>
        </w:rPr>
        <w:t>/councils</w:t>
      </w:r>
      <w:r w:rsidRPr="00105B94">
        <w:rPr>
          <w:rFonts w:eastAsia="Times New Roman" w:cstheme="minorHAnsi"/>
          <w:color w:val="000000"/>
          <w:sz w:val="28"/>
          <w:szCs w:val="28"/>
        </w:rPr>
        <w:t xml:space="preserve"> which sup</w:t>
      </w:r>
      <w:r w:rsidR="00105B94" w:rsidRPr="00105B94">
        <w:rPr>
          <w:rFonts w:eastAsia="Times New Roman" w:cstheme="minorHAnsi"/>
          <w:color w:val="000000"/>
          <w:sz w:val="28"/>
          <w:szCs w:val="28"/>
        </w:rPr>
        <w:t xml:space="preserve">port </w:t>
      </w:r>
      <w:r w:rsidR="002B60C0">
        <w:rPr>
          <w:rFonts w:eastAsia="Times New Roman" w:cstheme="minorHAnsi"/>
          <w:color w:val="000000"/>
          <w:sz w:val="28"/>
          <w:szCs w:val="28"/>
        </w:rPr>
        <w:t>the school’s</w:t>
      </w:r>
      <w:r w:rsidR="00105B94" w:rsidRPr="00105B94">
        <w:rPr>
          <w:rFonts w:eastAsia="Times New Roman" w:cstheme="minorHAnsi"/>
          <w:color w:val="000000"/>
          <w:sz w:val="28"/>
          <w:szCs w:val="28"/>
        </w:rPr>
        <w:t xml:space="preserve"> affairs and assist its </w:t>
      </w:r>
      <w:r w:rsidRPr="00105B94">
        <w:rPr>
          <w:rFonts w:eastAsia="Times New Roman" w:cstheme="minorHAnsi"/>
          <w:color w:val="000000"/>
          <w:sz w:val="28"/>
          <w:szCs w:val="28"/>
        </w:rPr>
        <w:t xml:space="preserve">functions, by drawing on the skills of its members </w:t>
      </w:r>
      <w:r w:rsidRPr="00105B94">
        <w:rPr>
          <w:rFonts w:eastAsia="Times New Roman" w:cstheme="minorHAnsi"/>
          <w:color w:val="000000"/>
          <w:sz w:val="28"/>
          <w:szCs w:val="28"/>
          <w:highlight w:val="yellow"/>
        </w:rPr>
        <w:t>(e.g. the School Comp</w:t>
      </w:r>
      <w:r w:rsidR="00105B94" w:rsidRPr="00105B94">
        <w:rPr>
          <w:rFonts w:eastAsia="Times New Roman" w:cstheme="minorHAnsi"/>
          <w:color w:val="000000"/>
          <w:sz w:val="28"/>
          <w:szCs w:val="28"/>
          <w:highlight w:val="yellow"/>
        </w:rPr>
        <w:t>laints Committee,</w:t>
      </w:r>
      <w:r w:rsidRPr="00105B94">
        <w:rPr>
          <w:rFonts w:eastAsia="Times New Roman" w:cstheme="minorHAnsi"/>
          <w:color w:val="000000"/>
          <w:sz w:val="28"/>
          <w:szCs w:val="28"/>
          <w:highlight w:val="yellow"/>
        </w:rPr>
        <w:t xml:space="preserve"> the School Development Committee </w:t>
      </w:r>
      <w:r w:rsidR="00105B94" w:rsidRPr="00105B94">
        <w:rPr>
          <w:rFonts w:eastAsia="Times New Roman" w:cstheme="minorHAnsi"/>
          <w:color w:val="000000"/>
          <w:sz w:val="28"/>
          <w:szCs w:val="28"/>
          <w:highlight w:val="yellow"/>
        </w:rPr>
        <w:t>,</w:t>
      </w:r>
      <w:r w:rsidR="005D7F70">
        <w:rPr>
          <w:rFonts w:eastAsia="Times New Roman" w:cstheme="minorHAnsi"/>
          <w:color w:val="000000"/>
          <w:sz w:val="28"/>
          <w:szCs w:val="28"/>
          <w:highlight w:val="yellow"/>
        </w:rPr>
        <w:t xml:space="preserve"> and the School </w:t>
      </w:r>
      <w:r w:rsidRPr="00105B94">
        <w:rPr>
          <w:rFonts w:eastAsia="Times New Roman" w:cstheme="minorHAnsi"/>
          <w:color w:val="000000"/>
          <w:sz w:val="28"/>
          <w:szCs w:val="28"/>
          <w:highlight w:val="yellow"/>
        </w:rPr>
        <w:t>Disciplinary Committee</w:t>
      </w:r>
      <w:r w:rsidR="00105B94" w:rsidRPr="00105B94">
        <w:rPr>
          <w:rFonts w:eastAsia="Times New Roman" w:cstheme="minorHAnsi"/>
          <w:color w:val="000000"/>
          <w:sz w:val="28"/>
          <w:szCs w:val="28"/>
          <w:highlight w:val="yellow"/>
        </w:rPr>
        <w:t>.</w:t>
      </w:r>
      <w:r w:rsidR="00105B94" w:rsidRPr="00105B9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05B94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2B60C0">
        <w:rPr>
          <w:rFonts w:eastAsia="Times New Roman" w:cstheme="minorHAnsi"/>
          <w:color w:val="000000"/>
          <w:sz w:val="28"/>
          <w:szCs w:val="28"/>
        </w:rPr>
        <w:t>school</w:t>
      </w:r>
      <w:r w:rsidR="00105B94" w:rsidRPr="00105B94">
        <w:rPr>
          <w:rFonts w:eastAsia="Times New Roman" w:cstheme="minorHAnsi"/>
          <w:color w:val="000000"/>
          <w:sz w:val="28"/>
          <w:szCs w:val="28"/>
        </w:rPr>
        <w:t xml:space="preserve"> may also create other </w:t>
      </w:r>
      <w:r w:rsidRPr="00105B94">
        <w:rPr>
          <w:rFonts w:eastAsia="Times New Roman" w:cstheme="minorHAnsi"/>
          <w:color w:val="000000"/>
          <w:sz w:val="28"/>
          <w:szCs w:val="28"/>
        </w:rPr>
        <w:t>committees with such functions as the following:</w:t>
      </w:r>
      <w:r w:rsidRPr="00105B94">
        <w:rPr>
          <w:rFonts w:eastAsia="Times New Roman" w:cstheme="minorHAnsi"/>
          <w:color w:val="000000"/>
          <w:sz w:val="28"/>
          <w:szCs w:val="28"/>
        </w:rPr>
        <w:br/>
      </w:r>
      <w:r w:rsidRPr="00105B94">
        <w:rPr>
          <w:rFonts w:eastAsia="Times New Roman" w:cstheme="minorHAnsi"/>
          <w:color w:val="000000"/>
          <w:sz w:val="28"/>
          <w:szCs w:val="28"/>
        </w:rPr>
        <w:sym w:font="Symbol" w:char="F0B7"/>
      </w:r>
      <w:r w:rsidR="00105B94">
        <w:rPr>
          <w:rFonts w:eastAsia="Times New Roman" w:cstheme="minorHAnsi"/>
          <w:color w:val="000000"/>
          <w:sz w:val="28"/>
          <w:szCs w:val="28"/>
        </w:rPr>
        <w:t>F</w:t>
      </w:r>
      <w:r w:rsidRPr="00105B94">
        <w:rPr>
          <w:rFonts w:eastAsia="Times New Roman" w:cstheme="minorHAnsi"/>
          <w:color w:val="000000"/>
          <w:sz w:val="28"/>
          <w:szCs w:val="28"/>
        </w:rPr>
        <w:t>inancial affairs</w:t>
      </w:r>
      <w:r w:rsidRPr="00105B94">
        <w:rPr>
          <w:rFonts w:eastAsia="Times New Roman" w:cstheme="minorHAnsi"/>
          <w:color w:val="000000"/>
          <w:sz w:val="28"/>
          <w:szCs w:val="28"/>
        </w:rPr>
        <w:br/>
      </w:r>
      <w:r w:rsidRPr="00105B94">
        <w:rPr>
          <w:rFonts w:eastAsia="Times New Roman" w:cstheme="minorHAnsi"/>
          <w:color w:val="000000"/>
          <w:sz w:val="28"/>
          <w:szCs w:val="28"/>
        </w:rPr>
        <w:sym w:font="Symbol" w:char="F0B7"/>
      </w:r>
      <w:r w:rsidR="00105B94">
        <w:rPr>
          <w:rFonts w:eastAsia="Times New Roman" w:cstheme="minorHAnsi"/>
          <w:color w:val="000000"/>
          <w:sz w:val="28"/>
          <w:szCs w:val="28"/>
        </w:rPr>
        <w:t>H</w:t>
      </w:r>
      <w:r w:rsidRPr="00105B94">
        <w:rPr>
          <w:rFonts w:eastAsia="Times New Roman" w:cstheme="minorHAnsi"/>
          <w:color w:val="000000"/>
          <w:sz w:val="28"/>
          <w:szCs w:val="28"/>
        </w:rPr>
        <w:t>ealth and safety</w:t>
      </w:r>
      <w:r w:rsidRPr="00105B94">
        <w:rPr>
          <w:rFonts w:eastAsia="Times New Roman" w:cstheme="minorHAnsi"/>
          <w:color w:val="000000"/>
          <w:sz w:val="28"/>
          <w:szCs w:val="28"/>
        </w:rPr>
        <w:br/>
      </w:r>
      <w:r w:rsidRPr="00105B94">
        <w:rPr>
          <w:rFonts w:eastAsia="Times New Roman" w:cstheme="minorHAnsi"/>
          <w:color w:val="000000"/>
          <w:sz w:val="28"/>
          <w:szCs w:val="28"/>
        </w:rPr>
        <w:sym w:font="Symbol" w:char="F0B7"/>
      </w:r>
      <w:r w:rsidR="00105B94">
        <w:rPr>
          <w:rFonts w:eastAsia="Times New Roman" w:cstheme="minorHAnsi"/>
          <w:color w:val="000000"/>
          <w:sz w:val="28"/>
          <w:szCs w:val="28"/>
        </w:rPr>
        <w:t>S</w:t>
      </w:r>
      <w:r w:rsidRPr="00105B94">
        <w:rPr>
          <w:rFonts w:eastAsia="Times New Roman" w:cstheme="minorHAnsi"/>
          <w:color w:val="000000"/>
          <w:sz w:val="28"/>
          <w:szCs w:val="28"/>
        </w:rPr>
        <w:t>tudent protection</w:t>
      </w:r>
      <w:r w:rsidRPr="00105B94">
        <w:rPr>
          <w:rFonts w:eastAsia="Times New Roman" w:cstheme="minorHAnsi"/>
          <w:color w:val="000000"/>
          <w:sz w:val="28"/>
          <w:szCs w:val="28"/>
        </w:rPr>
        <w:br/>
      </w:r>
      <w:r w:rsidRPr="00105B94">
        <w:rPr>
          <w:rFonts w:eastAsia="Times New Roman" w:cstheme="minorHAnsi"/>
          <w:color w:val="000000"/>
          <w:sz w:val="28"/>
          <w:szCs w:val="28"/>
        </w:rPr>
        <w:sym w:font="Symbol" w:char="F0B7"/>
      </w:r>
      <w:r w:rsidR="00105B94">
        <w:rPr>
          <w:rFonts w:eastAsia="Times New Roman" w:cstheme="minorHAnsi"/>
          <w:color w:val="000000"/>
          <w:sz w:val="28"/>
          <w:szCs w:val="28"/>
        </w:rPr>
        <w:t>S</w:t>
      </w:r>
      <w:r w:rsidRPr="00105B94">
        <w:rPr>
          <w:rFonts w:eastAsia="Times New Roman" w:cstheme="minorHAnsi"/>
          <w:color w:val="000000"/>
          <w:sz w:val="28"/>
          <w:szCs w:val="28"/>
        </w:rPr>
        <w:t>chool curricula and resources</w:t>
      </w:r>
      <w:r w:rsidRPr="00105B94">
        <w:rPr>
          <w:rFonts w:eastAsia="Times New Roman" w:cstheme="minorHAnsi"/>
          <w:color w:val="000000"/>
          <w:sz w:val="28"/>
          <w:szCs w:val="28"/>
        </w:rPr>
        <w:br/>
      </w:r>
      <w:r w:rsidRPr="00105B94">
        <w:rPr>
          <w:rFonts w:eastAsia="Times New Roman" w:cstheme="minorHAnsi"/>
          <w:color w:val="000000"/>
          <w:sz w:val="28"/>
          <w:szCs w:val="28"/>
        </w:rPr>
        <w:sym w:font="Symbol" w:char="F0B7"/>
      </w:r>
      <w:r w:rsidR="00105B94">
        <w:rPr>
          <w:rFonts w:eastAsia="Times New Roman" w:cstheme="minorHAnsi"/>
          <w:color w:val="000000"/>
          <w:sz w:val="28"/>
          <w:szCs w:val="28"/>
        </w:rPr>
        <w:t>S</w:t>
      </w:r>
      <w:r w:rsidRPr="00105B94">
        <w:rPr>
          <w:rFonts w:eastAsia="Times New Roman" w:cstheme="minorHAnsi"/>
          <w:color w:val="000000"/>
          <w:sz w:val="28"/>
          <w:szCs w:val="28"/>
        </w:rPr>
        <w:t>chool buildings and facilities</w:t>
      </w:r>
      <w:r w:rsidRPr="00105B94">
        <w:rPr>
          <w:rFonts w:eastAsia="Times New Roman" w:cstheme="minorHAnsi"/>
          <w:color w:val="000000"/>
          <w:sz w:val="28"/>
          <w:szCs w:val="28"/>
        </w:rPr>
        <w:br/>
      </w:r>
      <w:r w:rsidRPr="00105B94">
        <w:rPr>
          <w:rFonts w:eastAsia="Times New Roman" w:cstheme="minorHAnsi"/>
          <w:color w:val="000000"/>
          <w:sz w:val="28"/>
          <w:szCs w:val="28"/>
        </w:rPr>
        <w:sym w:font="Symbol" w:char="F0B7"/>
      </w:r>
      <w:r w:rsidR="00105B94">
        <w:rPr>
          <w:rFonts w:eastAsia="Times New Roman" w:cstheme="minorHAnsi"/>
          <w:color w:val="000000"/>
          <w:sz w:val="28"/>
          <w:szCs w:val="28"/>
        </w:rPr>
        <w:t>E</w:t>
      </w:r>
      <w:r w:rsidRPr="00105B94">
        <w:rPr>
          <w:rFonts w:eastAsia="Times New Roman" w:cstheme="minorHAnsi"/>
          <w:color w:val="000000"/>
          <w:sz w:val="28"/>
          <w:szCs w:val="28"/>
        </w:rPr>
        <w:t>mployee affairs.</w:t>
      </w:r>
      <w:r w:rsidRPr="00105B94">
        <w:rPr>
          <w:rFonts w:eastAsia="Times New Roman" w:cstheme="minorHAnsi"/>
          <w:color w:val="000000"/>
          <w:sz w:val="28"/>
          <w:szCs w:val="28"/>
        </w:rPr>
        <w:br/>
        <w:t xml:space="preserve">Some of these functions may be combined within a single sub-committee, </w:t>
      </w:r>
      <w:r w:rsidR="002B60C0">
        <w:rPr>
          <w:rFonts w:eastAsia="Times New Roman" w:cstheme="minorHAnsi"/>
          <w:color w:val="000000"/>
          <w:sz w:val="28"/>
          <w:szCs w:val="28"/>
        </w:rPr>
        <w:t>when required</w:t>
      </w:r>
      <w:r w:rsidRPr="00105B94">
        <w:rPr>
          <w:rFonts w:eastAsia="Times New Roman" w:cstheme="minorHAnsi"/>
          <w:color w:val="000000"/>
          <w:sz w:val="28"/>
          <w:szCs w:val="28"/>
        </w:rPr>
        <w:t>. These committees</w:t>
      </w:r>
      <w:r w:rsidR="002B60C0">
        <w:rPr>
          <w:rFonts w:eastAsia="Times New Roman" w:cstheme="minorHAnsi"/>
          <w:color w:val="000000"/>
          <w:sz w:val="28"/>
          <w:szCs w:val="28"/>
        </w:rPr>
        <w:t>/councils</w:t>
      </w:r>
      <w:r w:rsidRPr="00105B94">
        <w:rPr>
          <w:rFonts w:eastAsia="Times New Roman" w:cstheme="minorHAnsi"/>
          <w:color w:val="000000"/>
          <w:sz w:val="28"/>
          <w:szCs w:val="28"/>
        </w:rPr>
        <w:t xml:space="preserve"> will have particular</w:t>
      </w:r>
      <w:r w:rsidRPr="00105B94">
        <w:rPr>
          <w:rFonts w:eastAsia="Times New Roman" w:cstheme="minorHAnsi"/>
          <w:color w:val="000000"/>
          <w:sz w:val="28"/>
          <w:szCs w:val="28"/>
        </w:rPr>
        <w:br/>
        <w:t>significance when a School is applying for accreditation with an external Accreditation</w:t>
      </w:r>
      <w:r w:rsidRPr="00105B94">
        <w:rPr>
          <w:rFonts w:eastAsia="Times New Roman" w:cstheme="minorHAnsi"/>
          <w:color w:val="000000"/>
          <w:sz w:val="28"/>
          <w:szCs w:val="28"/>
        </w:rPr>
        <w:br/>
        <w:t>Agency as a means of demonstrating good and effective governance.</w:t>
      </w:r>
    </w:p>
    <w:p w:rsidR="004A586E" w:rsidRDefault="004A586E" w:rsidP="00105B94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4A586E" w:rsidRDefault="004A586E" w:rsidP="00105B94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2B60C0" w:rsidRDefault="002B60C0" w:rsidP="00105B94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105B94" w:rsidRPr="00105B94" w:rsidRDefault="00105B94" w:rsidP="002551A9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105B94">
        <w:rPr>
          <w:rFonts w:eastAsia="Times New Roman" w:cstheme="minorHAnsi"/>
          <w:color w:val="000000"/>
          <w:sz w:val="28"/>
          <w:szCs w:val="28"/>
        </w:rPr>
        <w:lastRenderedPageBreak/>
        <w:br/>
      </w:r>
      <w:r w:rsidRPr="004A586E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Roles and Responsibilities:</w:t>
      </w:r>
      <w:r w:rsidRPr="004A586E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br/>
      </w:r>
      <w:r w:rsidR="002B60C0">
        <w:rPr>
          <w:rFonts w:eastAsia="Times New Roman" w:cstheme="minorHAnsi"/>
          <w:color w:val="000000"/>
          <w:sz w:val="28"/>
          <w:szCs w:val="28"/>
        </w:rPr>
        <w:t>Elite American Private school</w:t>
      </w:r>
      <w:r w:rsidRPr="00105B94">
        <w:rPr>
          <w:rFonts w:eastAsia="Times New Roman" w:cstheme="minorHAnsi"/>
          <w:color w:val="000000"/>
          <w:sz w:val="28"/>
          <w:szCs w:val="28"/>
        </w:rPr>
        <w:t xml:space="preserve"> sh</w:t>
      </w:r>
      <w:r w:rsidR="002B60C0">
        <w:rPr>
          <w:rFonts w:eastAsia="Times New Roman" w:cstheme="minorHAnsi"/>
          <w:color w:val="000000"/>
          <w:sz w:val="28"/>
          <w:szCs w:val="28"/>
        </w:rPr>
        <w:t>all have the right to:</w:t>
      </w:r>
      <w:r w:rsidR="002B60C0">
        <w:rPr>
          <w:rFonts w:eastAsia="Times New Roman" w:cstheme="minorHAnsi"/>
          <w:color w:val="000000"/>
          <w:sz w:val="28"/>
          <w:szCs w:val="28"/>
        </w:rPr>
        <w:br/>
        <w:t xml:space="preserve">- Create permanent or temporary </w:t>
      </w:r>
      <w:r w:rsidRPr="00105B94">
        <w:rPr>
          <w:rFonts w:eastAsia="Times New Roman" w:cstheme="minorHAnsi"/>
          <w:color w:val="000000"/>
          <w:sz w:val="28"/>
          <w:szCs w:val="28"/>
        </w:rPr>
        <w:t>committees</w:t>
      </w:r>
      <w:r w:rsidR="002B60C0">
        <w:rPr>
          <w:rFonts w:eastAsia="Times New Roman" w:cstheme="minorHAnsi"/>
          <w:color w:val="000000"/>
          <w:sz w:val="28"/>
          <w:szCs w:val="28"/>
        </w:rPr>
        <w:t>/councils</w:t>
      </w:r>
      <w:r w:rsidRPr="00105B94">
        <w:rPr>
          <w:rFonts w:eastAsia="Times New Roman" w:cstheme="minorHAnsi"/>
          <w:color w:val="000000"/>
          <w:sz w:val="28"/>
          <w:szCs w:val="28"/>
        </w:rPr>
        <w:t>, where needed, to assist it in conducting its affairs.</w:t>
      </w:r>
      <w:r w:rsidRPr="00105B94">
        <w:rPr>
          <w:rFonts w:eastAsia="Times New Roman" w:cstheme="minorHAnsi"/>
          <w:color w:val="000000"/>
          <w:sz w:val="28"/>
          <w:szCs w:val="28"/>
        </w:rPr>
        <w:br/>
        <w:t xml:space="preserve">- Set out the mandates (roles, responsibilities and timelines) of these </w:t>
      </w:r>
      <w:r w:rsidRPr="00105B94">
        <w:rPr>
          <w:rFonts w:eastAsia="Times New Roman" w:cstheme="minorHAnsi"/>
          <w:color w:val="000000"/>
          <w:sz w:val="28"/>
          <w:szCs w:val="28"/>
        </w:rPr>
        <w:br/>
        <w:t>committees.</w:t>
      </w:r>
    </w:p>
    <w:p w:rsidR="00D5272D" w:rsidRDefault="0052664C" w:rsidP="002E0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52664C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52664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3A5F72" w:rsidRDefault="00B4170D" w:rsidP="00D5272D">
      <w:pPr>
        <w:spacing w:after="0" w:line="240" w:lineRule="auto"/>
      </w:pPr>
    </w:p>
    <w:sectPr w:rsidR="003A5F7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0D" w:rsidRDefault="00B4170D" w:rsidP="00105B94">
      <w:pPr>
        <w:spacing w:after="0" w:line="240" w:lineRule="auto"/>
      </w:pPr>
      <w:r>
        <w:separator/>
      </w:r>
    </w:p>
  </w:endnote>
  <w:endnote w:type="continuationSeparator" w:id="0">
    <w:p w:rsidR="00B4170D" w:rsidRDefault="00B4170D" w:rsidP="0010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0D" w:rsidRDefault="00B4170D" w:rsidP="00105B94">
      <w:pPr>
        <w:spacing w:after="0" w:line="240" w:lineRule="auto"/>
      </w:pPr>
      <w:r>
        <w:separator/>
      </w:r>
    </w:p>
  </w:footnote>
  <w:footnote w:type="continuationSeparator" w:id="0">
    <w:p w:rsidR="00B4170D" w:rsidRDefault="00B4170D" w:rsidP="0010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94" w:rsidRPr="00105B94" w:rsidRDefault="00105B94" w:rsidP="00322176">
    <w:pPr>
      <w:tabs>
        <w:tab w:val="center" w:pos="4680"/>
      </w:tabs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47F25E43" wp14:editId="38170D40">
          <wp:simplePos x="0" y="0"/>
          <wp:positionH relativeFrom="column">
            <wp:posOffset>-568960</wp:posOffset>
          </wp:positionH>
          <wp:positionV relativeFrom="paragraph">
            <wp:posOffset>-395493</wp:posOffset>
          </wp:positionV>
          <wp:extent cx="932330" cy="824753"/>
          <wp:effectExtent l="0" t="0" r="1270" b="0"/>
          <wp:wrapNone/>
          <wp:docPr id="2" name="Picture 2" descr="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330" cy="82475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40"/>
        <w:szCs w:val="40"/>
      </w:rPr>
      <w:tab/>
    </w:r>
    <w:r w:rsidRPr="007508F3">
      <w:rPr>
        <w:rFonts w:ascii="Times New Roman" w:eastAsia="Times New Roman" w:hAnsi="Times New Roman" w:cs="Times New Roman"/>
        <w:b/>
        <w:bCs/>
        <w:sz w:val="36"/>
        <w:szCs w:val="36"/>
      </w:rPr>
      <w:t xml:space="preserve">The Elite American Private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4C"/>
    <w:rsid w:val="000F6AE3"/>
    <w:rsid w:val="00105B94"/>
    <w:rsid w:val="002551A9"/>
    <w:rsid w:val="002B60C0"/>
    <w:rsid w:val="002E0986"/>
    <w:rsid w:val="00322176"/>
    <w:rsid w:val="00393D7E"/>
    <w:rsid w:val="004A586E"/>
    <w:rsid w:val="0052664C"/>
    <w:rsid w:val="005D7F70"/>
    <w:rsid w:val="007F13EA"/>
    <w:rsid w:val="008C5779"/>
    <w:rsid w:val="009A3186"/>
    <w:rsid w:val="009C4997"/>
    <w:rsid w:val="00A23C74"/>
    <w:rsid w:val="00A36E34"/>
    <w:rsid w:val="00B4170D"/>
    <w:rsid w:val="00D5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2664C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52664C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2664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5B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94"/>
  </w:style>
  <w:style w:type="paragraph" w:styleId="Footer">
    <w:name w:val="footer"/>
    <w:basedOn w:val="Normal"/>
    <w:link w:val="FooterChar"/>
    <w:uiPriority w:val="99"/>
    <w:unhideWhenUsed/>
    <w:rsid w:val="00105B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2664C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52664C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2664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5B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94"/>
  </w:style>
  <w:style w:type="paragraph" w:styleId="Footer">
    <w:name w:val="footer"/>
    <w:basedOn w:val="Normal"/>
    <w:link w:val="FooterChar"/>
    <w:uiPriority w:val="99"/>
    <w:unhideWhenUsed/>
    <w:rsid w:val="00105B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Elhosiny</dc:creator>
  <cp:keywords/>
  <dc:description/>
  <cp:lastModifiedBy>Riham</cp:lastModifiedBy>
  <cp:revision>9</cp:revision>
  <dcterms:created xsi:type="dcterms:W3CDTF">2019-03-05T11:13:00Z</dcterms:created>
  <dcterms:modified xsi:type="dcterms:W3CDTF">2019-03-11T06:14:00Z</dcterms:modified>
</cp:coreProperties>
</file>