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44" w:rsidRDefault="00D10544" w:rsidP="00B51E29">
      <w:pPr>
        <w:spacing w:after="0" w:line="240" w:lineRule="auto"/>
        <w:jc w:val="center"/>
        <w:rPr>
          <w:rFonts w:ascii="Candara" w:eastAsia="Times New Roman" w:hAnsi="Candara" w:cs="Times New Roman"/>
          <w:b/>
          <w:bCs/>
          <w:sz w:val="32"/>
          <w:szCs w:val="32"/>
        </w:rPr>
      </w:pPr>
      <w:bookmarkStart w:id="0" w:name="_GoBack"/>
      <w:bookmarkEnd w:id="0"/>
    </w:p>
    <w:p w:rsidR="00B51E29" w:rsidRDefault="00B51E29" w:rsidP="00B51E29">
      <w:pPr>
        <w:spacing w:after="0" w:line="240" w:lineRule="auto"/>
        <w:jc w:val="center"/>
        <w:rPr>
          <w:rFonts w:ascii="Candara" w:eastAsia="Times New Roman" w:hAnsi="Candara" w:cs="Times New Roman"/>
          <w:b/>
          <w:bCs/>
          <w:sz w:val="32"/>
          <w:szCs w:val="32"/>
          <w:rtl/>
        </w:rPr>
      </w:pPr>
      <w:r w:rsidRPr="00B51E29">
        <w:rPr>
          <w:rFonts w:ascii="Candara" w:eastAsia="Times New Roman" w:hAnsi="Candara" w:cs="Times New Roman"/>
          <w:b/>
          <w:bCs/>
          <w:sz w:val="32"/>
          <w:szCs w:val="32"/>
        </w:rPr>
        <w:t>Policy: Approval of Teaching Faculty</w:t>
      </w:r>
      <w:r w:rsidRPr="00B51E29">
        <w:rPr>
          <w:rFonts w:ascii="Candara" w:eastAsia="Times New Roman" w:hAnsi="Candara" w:cs="Times New Roman"/>
          <w:b/>
          <w:bCs/>
          <w:sz w:val="32"/>
          <w:szCs w:val="32"/>
        </w:rPr>
        <w:br/>
        <w:t xml:space="preserve"> Appointments</w:t>
      </w:r>
    </w:p>
    <w:p w:rsidR="00F55910" w:rsidRPr="00563049" w:rsidRDefault="008C4176" w:rsidP="00563049">
      <w:pPr>
        <w:spacing w:after="0" w:line="240" w:lineRule="auto"/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</w:pPr>
      <w:r w:rsidRPr="008C4176">
        <w:rPr>
          <w:rFonts w:ascii="Candara" w:eastAsia="Times New Roman" w:hAnsi="Candara" w:cs="Times New Roman"/>
          <w:b/>
          <w:bCs/>
          <w:color w:val="5F604B"/>
          <w:sz w:val="32"/>
          <w:szCs w:val="32"/>
        </w:rPr>
        <w:br/>
      </w:r>
      <w:r w:rsidR="00F55910" w:rsidRPr="00563049">
        <w:rPr>
          <w:rFonts w:ascii="Candara" w:eastAsia="Times New Roman" w:hAnsi="Candara" w:cs="Times New Roman"/>
          <w:b/>
          <w:bCs/>
          <w:sz w:val="32"/>
          <w:szCs w:val="32"/>
          <w:u w:val="single"/>
        </w:rPr>
        <w:t>Introduction</w:t>
      </w:r>
      <w:proofErr w:type="gramStart"/>
      <w:r w:rsidR="00F55910" w:rsidRPr="00563049">
        <w:rPr>
          <w:rFonts w:ascii="Candara" w:eastAsia="Times New Roman" w:hAnsi="Candara" w:cs="Times New Roman"/>
          <w:b/>
          <w:bCs/>
          <w:sz w:val="32"/>
          <w:szCs w:val="32"/>
          <w:u w:val="single"/>
        </w:rPr>
        <w:t>:</w:t>
      </w:r>
      <w:proofErr w:type="gramEnd"/>
      <w:r w:rsidRPr="00563049">
        <w:rPr>
          <w:rFonts w:ascii="Candara" w:eastAsia="Times New Roman" w:hAnsi="Candara" w:cs="Times New Roman"/>
          <w:b/>
          <w:bCs/>
          <w:color w:val="0F243E"/>
          <w:sz w:val="24"/>
          <w:szCs w:val="24"/>
        </w:rPr>
        <w:br/>
      </w:r>
      <w:r w:rsidRPr="00563049">
        <w:rPr>
          <w:rFonts w:ascii="Candara" w:eastAsia="Times New Roman" w:hAnsi="Candara" w:cs="Times New Roman"/>
          <w:b/>
          <w:bCs/>
          <w:color w:val="000000"/>
          <w:sz w:val="32"/>
          <w:szCs w:val="32"/>
        </w:rPr>
        <w:t xml:space="preserve">Teacher’s License 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>refer</w:t>
      </w:r>
      <w:r w:rsidR="00F55910"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s to a certificate issued by an </w:t>
      </w:r>
      <w:r w:rsidR="00634035" w:rsidRPr="00563049">
        <w:rPr>
          <w:rFonts w:ascii="Candara" w:eastAsia="Times New Roman" w:hAnsi="Candara" w:cs="Times New Roman"/>
          <w:color w:val="000000"/>
          <w:sz w:val="24"/>
          <w:szCs w:val="24"/>
        </w:rPr>
        <w:t>authorized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 government entity to an academically and profess</w:t>
      </w:r>
      <w:r w:rsidR="00F55910"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ionally qualified individual to 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>all</w:t>
      </w:r>
      <w:r w:rsidR="00563049" w:rsidRPr="00563049">
        <w:rPr>
          <w:rFonts w:ascii="Candara" w:eastAsia="Times New Roman" w:hAnsi="Candara" w:cs="Times New Roman"/>
          <w:color w:val="000000"/>
          <w:sz w:val="24"/>
          <w:szCs w:val="24"/>
        </w:rPr>
        <w:t>ow him to work as a teacher in the Elite American Private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 School in the Emira</w:t>
      </w:r>
      <w:r w:rsidR="00F55910"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te. The certificate shall state 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that the </w:t>
      </w:r>
      <w:r w:rsidR="00634035" w:rsidRPr="00563049">
        <w:rPr>
          <w:rFonts w:ascii="Candara" w:eastAsia="Times New Roman" w:hAnsi="Candara" w:cs="Times New Roman"/>
          <w:color w:val="000000"/>
          <w:sz w:val="24"/>
          <w:szCs w:val="24"/>
        </w:rPr>
        <w:t>authorized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 government entity has verified </w:t>
      </w:r>
      <w:r w:rsidR="00563049"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the individual’s experience and 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>qualifications, and that he meets its requirements for teachers</w:t>
      </w:r>
      <w:r w:rsidR="00F55910" w:rsidRPr="00563049">
        <w:rPr>
          <w:rFonts w:ascii="Candara" w:eastAsia="Times New Roman" w:hAnsi="Candara" w:cs="Times New Roman"/>
          <w:color w:val="000000"/>
          <w:sz w:val="24"/>
          <w:szCs w:val="24"/>
        </w:rPr>
        <w:t>.</w:t>
      </w:r>
      <w:r w:rsidR="00F55910" w:rsidRPr="00563049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="00F55910" w:rsidRPr="00563049"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  <w:t>Rational:</w:t>
      </w:r>
    </w:p>
    <w:p w:rsidR="00F55910" w:rsidRPr="00563049" w:rsidRDefault="008C4176" w:rsidP="00563049">
      <w:pPr>
        <w:spacing w:after="0" w:line="240" w:lineRule="auto"/>
        <w:rPr>
          <w:rFonts w:ascii="Candara" w:eastAsia="Times New Roman" w:hAnsi="Candara" w:cs="Times New Roman"/>
          <w:b/>
          <w:bCs/>
          <w:i/>
          <w:iCs/>
          <w:color w:val="0F243E"/>
          <w:sz w:val="24"/>
          <w:szCs w:val="24"/>
        </w:rPr>
      </w:pPr>
      <w:r w:rsidRPr="00563049">
        <w:rPr>
          <w:rFonts w:ascii="Candara" w:eastAsia="Times New Roman" w:hAnsi="Candara" w:cs="Times New Roman"/>
          <w:b/>
          <w:bCs/>
          <w:color w:val="0F243E"/>
          <w:sz w:val="24"/>
          <w:szCs w:val="24"/>
        </w:rPr>
        <w:br/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To establish and reinforce best practice in </w:t>
      </w:r>
      <w:r w:rsidR="00563049"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Teaching Faculty appointments in the Elite </w:t>
      </w:r>
      <w:proofErr w:type="gramStart"/>
      <w:r w:rsidR="00563049"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APS 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 in</w:t>
      </w:r>
      <w:proofErr w:type="gramEnd"/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 the Emirate.</w:t>
      </w:r>
      <w:r w:rsidR="00F55910" w:rsidRPr="00563049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="00F55910" w:rsidRPr="00563049"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  <w:t>Policy Statement</w:t>
      </w:r>
      <w:proofErr w:type="gramStart"/>
      <w:r w:rsidR="00F55910" w:rsidRPr="00563049"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  <w:t>:</w:t>
      </w:r>
      <w:proofErr w:type="gramEnd"/>
      <w:r w:rsidR="00F55910" w:rsidRPr="00563049">
        <w:rPr>
          <w:rFonts w:ascii="Candara" w:eastAsia="Times New Roman" w:hAnsi="Candara" w:cs="Times New Roman"/>
          <w:b/>
          <w:bCs/>
          <w:color w:val="0F243E"/>
          <w:sz w:val="32"/>
          <w:szCs w:val="32"/>
        </w:rPr>
        <w:br/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="00F55910" w:rsidRPr="00563049">
        <w:rPr>
          <w:rFonts w:ascii="Candara" w:eastAsia="Times New Roman" w:hAnsi="Candara" w:cs="Times New Roman"/>
          <w:color w:val="000000"/>
          <w:sz w:val="24"/>
          <w:szCs w:val="24"/>
        </w:rPr>
        <w:t>T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>he minimum qualifications and requirements for teachers</w:t>
      </w:r>
      <w:r w:rsidR="00F55910"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 is a main condition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 </w:t>
      </w:r>
      <w:r w:rsidR="00F55910"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to obtain the Teacher's License 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from the </w:t>
      </w:r>
      <w:r w:rsidR="00F55910" w:rsidRPr="00563049">
        <w:rPr>
          <w:rFonts w:ascii="Candara" w:eastAsia="Times New Roman" w:hAnsi="Candara" w:cs="Times New Roman"/>
          <w:color w:val="000000"/>
          <w:sz w:val="24"/>
          <w:szCs w:val="24"/>
        </w:rPr>
        <w:t>authorized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 government entity, to become eligible to work at </w:t>
      </w:r>
      <w:r w:rsidR="00F55910" w:rsidRPr="00563049">
        <w:rPr>
          <w:rFonts w:ascii="Candara" w:eastAsia="Times New Roman" w:hAnsi="Candara" w:cs="Times New Roman"/>
          <w:color w:val="000000"/>
          <w:sz w:val="24"/>
          <w:szCs w:val="24"/>
        </w:rPr>
        <w:t>Elite APS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. </w:t>
      </w:r>
      <w:r w:rsidR="00F55910"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Elite APS 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>shall only employ Teaching Faculty who have been is</w:t>
      </w:r>
      <w:r w:rsidR="00F55910"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sued and hold a valid Teacher's 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License from an </w:t>
      </w:r>
      <w:r w:rsidR="00F55910" w:rsidRPr="00563049">
        <w:rPr>
          <w:rFonts w:ascii="Candara" w:eastAsia="Times New Roman" w:hAnsi="Candara" w:cs="Times New Roman"/>
          <w:color w:val="000000"/>
          <w:sz w:val="24"/>
          <w:szCs w:val="24"/>
        </w:rPr>
        <w:t>authorized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 government entity. Pe</w:t>
      </w:r>
      <w:r w:rsidR="00F55910"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nding the implementation of the 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Teacher's License procedures, from such </w:t>
      </w:r>
      <w:r w:rsidR="00F55910" w:rsidRPr="00563049">
        <w:rPr>
          <w:rFonts w:ascii="Candara" w:eastAsia="Times New Roman" w:hAnsi="Candara" w:cs="Times New Roman"/>
          <w:color w:val="000000"/>
          <w:sz w:val="24"/>
          <w:szCs w:val="24"/>
        </w:rPr>
        <w:t>authorized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 govern</w:t>
      </w:r>
      <w:r w:rsidR="00F55910"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ment entity, Schools shall only 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employ Teaching Faculty that hold valid </w:t>
      </w:r>
      <w:r w:rsidR="00563049"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MOE - 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>issued Appointment Letters.</w:t>
      </w:r>
      <w:r w:rsidR="00F55910" w:rsidRPr="00563049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563049">
        <w:rPr>
          <w:rFonts w:ascii="Candara" w:eastAsia="Times New Roman" w:hAnsi="Candara" w:cs="Times New Roman"/>
          <w:b/>
          <w:bCs/>
          <w:i/>
          <w:iCs/>
          <w:color w:val="0F243E"/>
          <w:sz w:val="24"/>
          <w:szCs w:val="24"/>
        </w:rPr>
        <w:t>Approval for Teaching Faculty Appointment (Transitional Arrangements)</w:t>
      </w:r>
      <w:r w:rsidR="00F55910" w:rsidRPr="00563049">
        <w:rPr>
          <w:rFonts w:ascii="Candara" w:eastAsia="Times New Roman" w:hAnsi="Candara" w:cs="Times New Roman"/>
          <w:b/>
          <w:bCs/>
          <w:i/>
          <w:iCs/>
          <w:color w:val="0F243E"/>
          <w:sz w:val="24"/>
          <w:szCs w:val="24"/>
        </w:rPr>
        <w:t>:</w:t>
      </w:r>
    </w:p>
    <w:p w:rsidR="00F55910" w:rsidRPr="00563049" w:rsidRDefault="008C4176" w:rsidP="00563049">
      <w:pPr>
        <w:spacing w:after="0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br/>
        <w:t>1. The School selects and interviews suitable candidates for the position of teacher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br/>
        <w:t xml:space="preserve">that meet the </w:t>
      </w:r>
      <w:r w:rsidR="00563049" w:rsidRPr="00563049">
        <w:rPr>
          <w:rFonts w:ascii="Candara" w:eastAsia="Times New Roman" w:hAnsi="Candara" w:cs="Times New Roman"/>
          <w:color w:val="000000"/>
          <w:sz w:val="24"/>
          <w:szCs w:val="24"/>
        </w:rPr>
        <w:t>MOE’s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 experience and qualifications requirements</w:t>
      </w:r>
      <w:r w:rsidR="00F55910" w:rsidRPr="00563049">
        <w:rPr>
          <w:rFonts w:ascii="Candara" w:eastAsia="Times New Roman" w:hAnsi="Candara" w:cs="Times New Roman"/>
          <w:color w:val="000000"/>
          <w:sz w:val="24"/>
          <w:szCs w:val="24"/>
        </w:rPr>
        <w:t>.</w:t>
      </w:r>
    </w:p>
    <w:p w:rsidR="00F55910" w:rsidRPr="00563049" w:rsidRDefault="008C4176" w:rsidP="008F6C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br/>
        <w:t xml:space="preserve">2. The School and candidate complete the nomination form, curriculum vita, </w:t>
      </w:r>
      <w:proofErr w:type="spellStart"/>
      <w:r w:rsidR="00F55910" w:rsidRPr="00563049">
        <w:rPr>
          <w:rFonts w:ascii="Candara" w:eastAsia="Times New Roman" w:hAnsi="Candara" w:cs="Times New Roman"/>
          <w:color w:val="000000"/>
          <w:sz w:val="24"/>
          <w:szCs w:val="24"/>
        </w:rPr>
        <w:t>self introductory</w:t>
      </w:r>
      <w:proofErr w:type="spellEnd"/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 form and criminal status certificate (issued by relevant government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br/>
        <w:t>entities in the UAE for the resident candidate, and issued by the candidate’s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br/>
        <w:t>country if he/she is new to the UAE), together with any other required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br/>
        <w:t>documentation and fees.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br/>
        <w:t>3. Should the candidate fail the required vetting, the School will need to submit new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br/>
        <w:t>forms for a new candidate before step four can then take place.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br/>
        <w:t xml:space="preserve">4. </w:t>
      </w:r>
      <w:r w:rsidR="00F55910" w:rsidRPr="00563049">
        <w:rPr>
          <w:rFonts w:ascii="Candara" w:eastAsia="Times New Roman" w:hAnsi="Candara" w:cs="Times New Roman"/>
          <w:color w:val="000000"/>
          <w:sz w:val="24"/>
          <w:szCs w:val="24"/>
        </w:rPr>
        <w:t>Elite APS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 issues an Appointment Letter for the position of teacher, after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br/>
        <w:t>completing the required checks.</w:t>
      </w:r>
      <w:r w:rsidR="00F55910" w:rsidRPr="00563049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lastRenderedPageBreak/>
        <w:t>The School Principal is ultimately responsible for select</w:t>
      </w:r>
      <w:r w:rsidR="00F55910"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ion and appointment of Teaching 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>Faculty as per the specific needs of the School and i</w:t>
      </w:r>
      <w:r w:rsidR="00F55910"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n accordance with the </w:t>
      </w:r>
      <w:r w:rsidR="008F6CE1" w:rsidRPr="00563049">
        <w:rPr>
          <w:rFonts w:ascii="Candara" w:eastAsia="Times New Roman" w:hAnsi="Candara" w:cs="Times New Roman"/>
          <w:color w:val="000000"/>
          <w:sz w:val="24"/>
          <w:szCs w:val="24"/>
        </w:rPr>
        <w:t>MOE</w:t>
      </w:r>
      <w:r w:rsidR="00F55910"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’s requirements. 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The Principal shall </w:t>
      </w:r>
      <w:r w:rsidR="00F55910"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submit details for any Teaching 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Faculty candidates to the </w:t>
      </w:r>
      <w:r w:rsidR="008F6CE1" w:rsidRPr="00563049">
        <w:rPr>
          <w:rFonts w:ascii="Candara" w:eastAsia="Times New Roman" w:hAnsi="Candara" w:cs="Times New Roman"/>
          <w:color w:val="000000"/>
          <w:sz w:val="24"/>
          <w:szCs w:val="24"/>
        </w:rPr>
        <w:t>MOE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t xml:space="preserve"> for review, in order to ensure the candidates meet the</w:t>
      </w:r>
      <w:r w:rsidRPr="00563049">
        <w:rPr>
          <w:rFonts w:ascii="Candara" w:eastAsia="Times New Roman" w:hAnsi="Candara" w:cs="Times New Roman"/>
          <w:color w:val="000000"/>
          <w:sz w:val="24"/>
          <w:szCs w:val="24"/>
        </w:rPr>
        <w:br/>
        <w:t>stipulated requirements.</w:t>
      </w:r>
      <w:r w:rsidRPr="00563049">
        <w:rPr>
          <w:rFonts w:ascii="Times New Roman" w:eastAsia="Times New Roman" w:hAnsi="Times New Roman" w:cs="Times New Roman"/>
          <w:sz w:val="24"/>
          <w:szCs w:val="24"/>
        </w:rPr>
        <w:br/>
      </w:r>
      <w:r w:rsidR="00F55910" w:rsidRPr="005630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55910" w:rsidRPr="0056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Roles and Responsibilities:</w:t>
      </w:r>
    </w:p>
    <w:p w:rsidR="008C4176" w:rsidRPr="00563049" w:rsidRDefault="008C4176" w:rsidP="00563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630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55910" w:rsidRPr="00563049">
        <w:rPr>
          <w:rFonts w:ascii="Times New Roman" w:eastAsia="Times New Roman" w:hAnsi="Times New Roman" w:cs="Times New Roman"/>
          <w:sz w:val="24"/>
          <w:szCs w:val="24"/>
        </w:rPr>
        <w:t>Elite APS</w:t>
      </w:r>
      <w:r w:rsidR="00563049" w:rsidRPr="00563049">
        <w:rPr>
          <w:rFonts w:ascii="Times New Roman" w:eastAsia="Times New Roman" w:hAnsi="Times New Roman" w:cs="Times New Roman"/>
          <w:sz w:val="24"/>
          <w:szCs w:val="24"/>
        </w:rPr>
        <w:t xml:space="preserve"> will s</w:t>
      </w:r>
      <w:r w:rsidR="00F55910" w:rsidRPr="00563049">
        <w:rPr>
          <w:rFonts w:ascii="Times New Roman" w:eastAsia="Times New Roman" w:hAnsi="Times New Roman" w:cs="Times New Roman"/>
          <w:sz w:val="24"/>
          <w:szCs w:val="24"/>
        </w:rPr>
        <w:t xml:space="preserve">ubmit the details of any proposed Teaching Faculty appointments to the </w:t>
      </w:r>
      <w:r w:rsidR="008F6CE1" w:rsidRPr="00563049">
        <w:rPr>
          <w:rFonts w:ascii="Times New Roman" w:eastAsia="Times New Roman" w:hAnsi="Times New Roman" w:cs="Times New Roman"/>
          <w:sz w:val="24"/>
          <w:szCs w:val="24"/>
        </w:rPr>
        <w:t>MOE</w:t>
      </w:r>
      <w:r w:rsidR="00563049" w:rsidRPr="00563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910" w:rsidRPr="00563049">
        <w:rPr>
          <w:rFonts w:ascii="Times New Roman" w:eastAsia="Times New Roman" w:hAnsi="Times New Roman" w:cs="Times New Roman"/>
          <w:sz w:val="24"/>
          <w:szCs w:val="24"/>
        </w:rPr>
        <w:t>for review.</w:t>
      </w:r>
      <w:r w:rsidR="00F55910" w:rsidRPr="00563049">
        <w:rPr>
          <w:rFonts w:ascii="Times New Roman" w:eastAsia="Times New Roman" w:hAnsi="Times New Roman" w:cs="Times New Roman"/>
          <w:sz w:val="24"/>
          <w:szCs w:val="24"/>
        </w:rPr>
        <w:br/>
      </w:r>
      <w:r w:rsidR="00F55910" w:rsidRPr="00563049">
        <w:rPr>
          <w:rFonts w:ascii="Times New Roman" w:eastAsia="Times New Roman" w:hAnsi="Times New Roman" w:cs="Times New Roman"/>
          <w:sz w:val="24"/>
          <w:szCs w:val="24"/>
        </w:rPr>
        <w:br/>
      </w:r>
      <w:r w:rsidR="00563049" w:rsidRPr="00563049">
        <w:rPr>
          <w:rFonts w:ascii="Times New Roman" w:eastAsia="Times New Roman" w:hAnsi="Times New Roman" w:cs="Times New Roman"/>
          <w:sz w:val="24"/>
          <w:szCs w:val="24"/>
        </w:rPr>
        <w:t xml:space="preserve">Elite APS will build consensus with every individual teacher by singing job description provided to the candidate. </w:t>
      </w:r>
    </w:p>
    <w:p w:rsidR="00E35867" w:rsidRPr="00DB1C4E" w:rsidRDefault="008C4176" w:rsidP="00DB1C4E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rtl/>
        </w:rPr>
      </w:pPr>
      <w:r w:rsidRPr="005630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A5F72" w:rsidRDefault="003B31AB" w:rsidP="00E35867">
      <w:pPr>
        <w:spacing w:before="100" w:beforeAutospacing="1" w:after="100" w:afterAutospacing="1" w:line="240" w:lineRule="auto"/>
        <w:jc w:val="both"/>
      </w:pPr>
    </w:p>
    <w:sectPr w:rsidR="003A5F72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AB" w:rsidRDefault="003B31AB" w:rsidP="00F55910">
      <w:pPr>
        <w:spacing w:after="0" w:line="240" w:lineRule="auto"/>
      </w:pPr>
      <w:r>
        <w:separator/>
      </w:r>
    </w:p>
  </w:endnote>
  <w:endnote w:type="continuationSeparator" w:id="0">
    <w:p w:rsidR="003B31AB" w:rsidRDefault="003B31AB" w:rsidP="00F5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AB" w:rsidRDefault="003B31AB" w:rsidP="00F55910">
      <w:pPr>
        <w:spacing w:after="0" w:line="240" w:lineRule="auto"/>
      </w:pPr>
      <w:r>
        <w:separator/>
      </w:r>
    </w:p>
  </w:footnote>
  <w:footnote w:type="continuationSeparator" w:id="0">
    <w:p w:rsidR="003B31AB" w:rsidRDefault="003B31AB" w:rsidP="00F5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10" w:rsidRPr="00F55910" w:rsidRDefault="00F55910" w:rsidP="00B51E29">
    <w:pPr>
      <w:tabs>
        <w:tab w:val="center" w:pos="4680"/>
      </w:tabs>
      <w:spacing w:before="100" w:beforeAutospacing="1" w:after="100" w:afterAutospacing="1" w:line="240" w:lineRule="auto"/>
      <w:outlineLvl w:val="1"/>
      <w:rPr>
        <w:rFonts w:ascii="Times New Roman" w:eastAsia="Times New Roman" w:hAnsi="Times New Roman" w:cs="Times New Roman"/>
        <w:b/>
        <w:bCs/>
        <w:sz w:val="36"/>
        <w:szCs w:val="36"/>
      </w:rPr>
    </w:pPr>
    <w:r>
      <w:rPr>
        <w:rFonts w:ascii="Calibri" w:eastAsia="Times New Roman" w:hAnsi="Calibri" w:cs="Times New Roman"/>
        <w:noProof/>
        <w:color w:val="000000"/>
      </w:rPr>
      <w:drawing>
        <wp:anchor distT="0" distB="0" distL="114300" distR="114300" simplePos="0" relativeHeight="251659264" behindDoc="0" locked="0" layoutInCell="1" allowOverlap="1" wp14:anchorId="0DD49439" wp14:editId="2F46F5D2">
          <wp:simplePos x="0" y="0"/>
          <wp:positionH relativeFrom="column">
            <wp:posOffset>-568960</wp:posOffset>
          </wp:positionH>
          <wp:positionV relativeFrom="paragraph">
            <wp:posOffset>-323327</wp:posOffset>
          </wp:positionV>
          <wp:extent cx="824752" cy="726141"/>
          <wp:effectExtent l="0" t="0" r="0" b="0"/>
          <wp:wrapNone/>
          <wp:docPr id="2" name="Picture 2" descr="LOGO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LOGO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52" cy="72614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sz w:val="40"/>
        <w:szCs w:val="40"/>
      </w:rPr>
      <w:tab/>
    </w:r>
    <w:r w:rsidRPr="007508F3">
      <w:rPr>
        <w:rFonts w:ascii="Times New Roman" w:eastAsia="Times New Roman" w:hAnsi="Times New Roman" w:cs="Times New Roman"/>
        <w:b/>
        <w:bCs/>
        <w:sz w:val="36"/>
        <w:szCs w:val="36"/>
      </w:rPr>
      <w:t>The Elite American Private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76"/>
    <w:rsid w:val="000F6AE3"/>
    <w:rsid w:val="001A4213"/>
    <w:rsid w:val="00217D8E"/>
    <w:rsid w:val="00276E4D"/>
    <w:rsid w:val="003A3CB6"/>
    <w:rsid w:val="003B31AB"/>
    <w:rsid w:val="003E49A7"/>
    <w:rsid w:val="00563049"/>
    <w:rsid w:val="00634035"/>
    <w:rsid w:val="007F13EA"/>
    <w:rsid w:val="008C4176"/>
    <w:rsid w:val="008F6CE1"/>
    <w:rsid w:val="00B51E29"/>
    <w:rsid w:val="00D10544"/>
    <w:rsid w:val="00DB1C4E"/>
    <w:rsid w:val="00DF4D3E"/>
    <w:rsid w:val="00E35867"/>
    <w:rsid w:val="00EC703F"/>
    <w:rsid w:val="00F335D1"/>
    <w:rsid w:val="00F5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C4176"/>
    <w:rPr>
      <w:rFonts w:ascii="Candara" w:hAnsi="Candara" w:hint="default"/>
      <w:b/>
      <w:bCs/>
      <w:i w:val="0"/>
      <w:iCs w:val="0"/>
      <w:color w:val="5F604B"/>
      <w:sz w:val="32"/>
      <w:szCs w:val="32"/>
    </w:rPr>
  </w:style>
  <w:style w:type="character" w:customStyle="1" w:styleId="fontstyle21">
    <w:name w:val="fontstyle21"/>
    <w:basedOn w:val="DefaultParagraphFont"/>
    <w:rsid w:val="008C4176"/>
    <w:rPr>
      <w:rFonts w:ascii="Candara" w:hAnsi="Candar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C417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8C4176"/>
    <w:rPr>
      <w:rFonts w:ascii="Candara" w:hAnsi="Candara" w:hint="default"/>
      <w:b/>
      <w:bCs/>
      <w:i/>
      <w:iCs/>
      <w:color w:val="0F243E"/>
      <w:sz w:val="24"/>
      <w:szCs w:val="24"/>
    </w:rPr>
  </w:style>
  <w:style w:type="character" w:customStyle="1" w:styleId="fontstyle51">
    <w:name w:val="fontstyle51"/>
    <w:basedOn w:val="DefaultParagraphFont"/>
    <w:rsid w:val="008C417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59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910"/>
  </w:style>
  <w:style w:type="paragraph" w:styleId="Footer">
    <w:name w:val="footer"/>
    <w:basedOn w:val="Normal"/>
    <w:link w:val="FooterChar"/>
    <w:uiPriority w:val="99"/>
    <w:unhideWhenUsed/>
    <w:rsid w:val="00F559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C4176"/>
    <w:rPr>
      <w:rFonts w:ascii="Candara" w:hAnsi="Candara" w:hint="default"/>
      <w:b/>
      <w:bCs/>
      <w:i w:val="0"/>
      <w:iCs w:val="0"/>
      <w:color w:val="5F604B"/>
      <w:sz w:val="32"/>
      <w:szCs w:val="32"/>
    </w:rPr>
  </w:style>
  <w:style w:type="character" w:customStyle="1" w:styleId="fontstyle21">
    <w:name w:val="fontstyle21"/>
    <w:basedOn w:val="DefaultParagraphFont"/>
    <w:rsid w:val="008C4176"/>
    <w:rPr>
      <w:rFonts w:ascii="Candara" w:hAnsi="Candar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C417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8C4176"/>
    <w:rPr>
      <w:rFonts w:ascii="Candara" w:hAnsi="Candara" w:hint="default"/>
      <w:b/>
      <w:bCs/>
      <w:i/>
      <w:iCs/>
      <w:color w:val="0F243E"/>
      <w:sz w:val="24"/>
      <w:szCs w:val="24"/>
    </w:rPr>
  </w:style>
  <w:style w:type="character" w:customStyle="1" w:styleId="fontstyle51">
    <w:name w:val="fontstyle51"/>
    <w:basedOn w:val="DefaultParagraphFont"/>
    <w:rsid w:val="008C417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59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910"/>
  </w:style>
  <w:style w:type="paragraph" w:styleId="Footer">
    <w:name w:val="footer"/>
    <w:basedOn w:val="Normal"/>
    <w:link w:val="FooterChar"/>
    <w:uiPriority w:val="99"/>
    <w:unhideWhenUsed/>
    <w:rsid w:val="00F559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Elhosiny</dc:creator>
  <cp:keywords/>
  <dc:description/>
  <cp:lastModifiedBy>Riham</cp:lastModifiedBy>
  <cp:revision>11</cp:revision>
  <dcterms:created xsi:type="dcterms:W3CDTF">2019-03-05T11:15:00Z</dcterms:created>
  <dcterms:modified xsi:type="dcterms:W3CDTF">2019-03-11T06:12:00Z</dcterms:modified>
</cp:coreProperties>
</file>